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i w:val="0"/>
          <w:iCs w:val="0"/>
          <w:caps w:val="0"/>
          <w:color w:val="222222"/>
          <w:spacing w:val="0"/>
          <w:kern w:val="0"/>
          <w:sz w:val="40"/>
          <w:szCs w:val="40"/>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i w:val="0"/>
          <w:iCs w:val="0"/>
          <w:caps w:val="0"/>
          <w:color w:val="222222"/>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222222"/>
          <w:spacing w:val="0"/>
          <w:kern w:val="0"/>
          <w:sz w:val="44"/>
          <w:szCs w:val="44"/>
          <w:lang w:val="en-US" w:eastAsia="zh-CN" w:bidi="ar"/>
        </w:rPr>
        <w:t>以实干实绩实效推动组织工作高质量发展</w:t>
      </w:r>
    </w:p>
    <w:p>
      <w:pPr>
        <w:keepNext w:val="0"/>
        <w:keepLines w:val="0"/>
        <w:widowControl/>
        <w:suppressLineNumbers w:val="0"/>
        <w:jc w:val="center"/>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中共海北州委常委、组织部部长  司吉昇</w:t>
      </w:r>
    </w:p>
    <w:p>
      <w:pPr>
        <w:pStyle w:val="2"/>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仿宋_GB2312" w:hAnsi="仿宋_GB2312" w:eastAsia="仿宋_GB2312" w:cs="仿宋_GB2312"/>
          <w:color w:val="auto"/>
          <w:sz w:val="32"/>
          <w:szCs w:val="32"/>
          <w:u w:val="none" w:color="auto"/>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全省组织部长会议以改革精神和严的标准划重点、明方向，以“五个更加注重”构建执行落实的闭环机制。海北组织系统必须抓好贯彻落实，在胸怀大局、把握大势、着眼大事中找准组织工作的切入点和着力点，以实干实绩实效推动海北组织工作高质量发展。</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国标黑体" w:hAnsi="国标黑体" w:eastAsia="国标黑体" w:cs="国标黑体"/>
          <w:b w:val="0"/>
          <w:bCs w:val="0"/>
          <w:i w:val="0"/>
          <w:iCs w:val="0"/>
          <w:caps w:val="0"/>
          <w:color w:val="222222"/>
          <w:spacing w:val="0"/>
          <w:kern w:val="0"/>
          <w:sz w:val="32"/>
          <w:szCs w:val="32"/>
          <w:lang w:val="en-US" w:eastAsia="zh-CN" w:bidi="ar"/>
        </w:rPr>
        <w:t>切实增强求解优解</w:t>
      </w:r>
      <w:bookmarkStart w:id="0" w:name="_GoBack"/>
      <w:bookmarkEnd w:id="0"/>
      <w:r>
        <w:rPr>
          <w:rFonts w:hint="eastAsia" w:ascii="国标黑体" w:hAnsi="国标黑体" w:eastAsia="国标黑体" w:cs="国标黑体"/>
          <w:b w:val="0"/>
          <w:bCs w:val="0"/>
          <w:i w:val="0"/>
          <w:iCs w:val="0"/>
          <w:caps w:val="0"/>
          <w:color w:val="222222"/>
          <w:spacing w:val="0"/>
          <w:kern w:val="0"/>
          <w:sz w:val="32"/>
          <w:szCs w:val="32"/>
          <w:lang w:val="en-US" w:eastAsia="zh-CN" w:bidi="ar"/>
        </w:rPr>
        <w:t>的思维。</w:t>
      </w:r>
      <w:r>
        <w:rPr>
          <w:rFonts w:hint="eastAsia" w:ascii="仿宋_GB2312" w:hAnsi="仿宋_GB2312" w:eastAsia="仿宋_GB2312" w:cs="仿宋_GB2312"/>
          <w:b w:val="0"/>
          <w:bCs w:val="0"/>
          <w:kern w:val="2"/>
          <w:sz w:val="32"/>
          <w:szCs w:val="32"/>
          <w:lang w:val="en-US" w:eastAsia="zh-CN" w:bidi="ar-SA"/>
        </w:rPr>
        <w:t>不谋</w:t>
      </w:r>
      <w:r>
        <w:rPr>
          <w:rFonts w:hint="eastAsia" w:ascii="仿宋_GB2312" w:hAnsi="仿宋_GB2312" w:eastAsia="仿宋_GB2312" w:cs="仿宋_GB2312"/>
          <w:b w:val="0"/>
          <w:bCs w:val="0"/>
          <w:sz w:val="32"/>
          <w:szCs w:val="32"/>
          <w:lang w:val="en-US" w:eastAsia="zh-CN"/>
        </w:rPr>
        <w:t>全局者，不足以谋一域。当前，发展战略和风险挑战并存，海北经济社会发展与组织工作同频共振不够、有效衔接不足仍是我们的工作短板。全省组织部长会议从五个方面安排部署全年工作，强调要紧跟时代步伐、把握时代脉搏，不断优化思路、创新理念、改进方</w:t>
      </w:r>
      <w:r>
        <w:rPr>
          <w:rFonts w:hint="eastAsia" w:ascii="仿宋_GB2312" w:eastAsia="仿宋_GB2312" w:cs="Times New Roman"/>
          <w:sz w:val="32"/>
          <w:szCs w:val="32"/>
          <w:lang w:val="en-US" w:eastAsia="zh-CN"/>
        </w:rPr>
        <w:t>法。州委</w:t>
      </w:r>
      <w:r>
        <w:rPr>
          <w:rFonts w:hint="eastAsia" w:ascii="仿宋_GB2312" w:hAnsi="仿宋_GB2312" w:eastAsia="仿宋_GB2312" w:cs="仿宋_GB2312"/>
          <w:b w:val="0"/>
          <w:bCs w:val="0"/>
          <w:sz w:val="32"/>
          <w:szCs w:val="32"/>
          <w:lang w:val="en-US" w:eastAsia="zh-CN"/>
        </w:rPr>
        <w:t>十三届十次全会明确以“五场战役”为抓手、以改革创新为驱动、以党的建设为保障，奋力谱写中国式现代化青海建设的海北篇章。组织工作与大局紧密相连、点多线长面广，不能只想“我”能干什么、怎么干，没有对标，要强化全局意识，带头提高政治判断力、政治领悟力、政治执行力，胸怀“两个大局”，常怀“国之大者”，时刻关注州委和省委组织部在关心什么、强调什么，深入思考形势发展变化对组织工作带来了哪些机遇和挑战，提出了哪些新任务新要求，梳理深化党的建设制度改革和涉及组织部门的重点任务，找准努力方向、梳理工作标准，逐项细化举措，努力做到对州委和省委组织部的战略考虑、决策意图理解得更深更透，把握得更准更全，执行得更加有力有效。要坚持优解思维，大兴调查研究之风，从当前面临的突出问题出发，深入党员、干部、人才和群众中，既摸清综合情况又了解典型案例，既了解成绩经验又发现问题不足，比如思想政治建设中因地制宜开发本土资源较为乏力，海北精神高地辐射带动范围不广的问题；基层组织建设点强面不强、党建示范长廊未形成完整创建体系的问题；干部队伍建设在优化队伍结构、强化考核运用、推动能上能下方面还有差距短板的问题等，弄清楚问题的多与少、大与小、轻与重、缓与急、易与难，综合运用数据对比、结构分析、事例论证、成因解析的方式进行调查研究，通过“交换、比较、反复”，由此及彼、由表及里，通过调查研究真正把情况摸清、把问题找准、把对策提实。</w:t>
      </w:r>
    </w:p>
    <w:p>
      <w:pPr>
        <w:spacing w:line="560" w:lineRule="exact"/>
        <w:ind w:firstLine="645"/>
        <w:rPr>
          <w:rFonts w:hint="eastAsia" w:eastAsia="仿宋_GB2312" w:cs="仿宋_GB2312"/>
          <w:sz w:val="32"/>
          <w:szCs w:val="32"/>
          <w:lang w:val="en-US" w:eastAsia="zh-CN"/>
        </w:rPr>
      </w:pPr>
      <w:r>
        <w:rPr>
          <w:rFonts w:hint="eastAsia" w:ascii="国标黑体" w:hAnsi="国标黑体" w:eastAsia="国标黑体" w:cs="国标黑体"/>
          <w:b w:val="0"/>
          <w:bCs w:val="0"/>
          <w:i w:val="0"/>
          <w:iCs w:val="0"/>
          <w:caps w:val="0"/>
          <w:color w:val="222222"/>
          <w:spacing w:val="0"/>
          <w:kern w:val="0"/>
          <w:sz w:val="32"/>
          <w:szCs w:val="32"/>
          <w:lang w:val="en-US" w:eastAsia="zh-CN" w:bidi="ar"/>
        </w:rPr>
        <w:t>切实增强改革创新的精神。</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所谓改革，就是创新、就是突破。全国、全省组织部长会议都提出要坚持以改革精神和严的标准扎实做好组织工作。</w:t>
      </w:r>
      <w:r>
        <w:rPr>
          <w:rFonts w:hint="eastAsia" w:ascii="仿宋_GB2312" w:eastAsia="仿宋_GB2312" w:cs="Times New Roman"/>
          <w:sz w:val="32"/>
          <w:szCs w:val="32"/>
          <w:lang w:val="en-US" w:eastAsia="zh-CN"/>
        </w:rPr>
        <w:t>州委</w:t>
      </w:r>
      <w:r>
        <w:rPr>
          <w:rFonts w:hint="eastAsia" w:ascii="仿宋_GB2312" w:hAnsi="仿宋_GB2312" w:eastAsia="仿宋_GB2312" w:cs="仿宋_GB2312"/>
          <w:b w:val="0"/>
          <w:bCs w:val="0"/>
          <w:sz w:val="32"/>
          <w:szCs w:val="32"/>
          <w:lang w:val="en-US" w:eastAsia="zh-CN"/>
        </w:rPr>
        <w:t>十三届十次全会也明确要在解放思想中创新思路、在更新观念中破解难题、在狠抓落实中担当作为。</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一年来，海北组织工作通过</w:t>
      </w:r>
      <w:r>
        <w:rPr>
          <w:rFonts w:hint="eastAsia" w:eastAsia="仿宋_GB2312" w:cs="仿宋_GB2312"/>
          <w:sz w:val="32"/>
          <w:szCs w:val="32"/>
        </w:rPr>
        <w:t>研机析理、抓住病灶，提出</w:t>
      </w:r>
      <w:r>
        <w:rPr>
          <w:rFonts w:hint="eastAsia" w:eastAsia="仿宋_GB2312" w:cs="仿宋_GB2312"/>
          <w:sz w:val="32"/>
          <w:szCs w:val="32"/>
          <w:lang w:eastAsia="zh-CN"/>
        </w:rPr>
        <w:t>了一些</w:t>
      </w:r>
      <w:r>
        <w:rPr>
          <w:rFonts w:hint="eastAsia" w:eastAsia="仿宋_GB2312" w:cs="仿宋_GB2312"/>
          <w:sz w:val="32"/>
          <w:szCs w:val="32"/>
        </w:rPr>
        <w:t>解决问题的“海北方案”。</w:t>
      </w:r>
      <w:r>
        <w:rPr>
          <w:rFonts w:hint="eastAsia" w:eastAsia="仿宋_GB2312" w:cs="仿宋_GB2312"/>
          <w:sz w:val="32"/>
          <w:szCs w:val="32"/>
          <w:lang w:eastAsia="zh-CN"/>
        </w:rPr>
        <w:t>比如，我们围绕基层党建“六个一”要求实施村（社区）“十有”工程和基层干部“暖心”工程，加强村集体经济产业化布局指导，党组织凝聚力、向心力、战斗力得到提升；健全完善</w:t>
      </w:r>
      <w:r>
        <w:rPr>
          <w:rFonts w:hint="eastAsia" w:ascii="仿宋_GB2312" w:hAnsi="仿宋_GB2312" w:eastAsia="仿宋_GB2312" w:cs="仿宋_GB2312"/>
          <w:sz w:val="32"/>
          <w:szCs w:val="32"/>
          <w:lang w:eastAsia="zh-CN"/>
        </w:rPr>
        <w:t>“1+N”干</w:t>
      </w:r>
      <w:r>
        <w:rPr>
          <w:rFonts w:hint="eastAsia" w:eastAsia="仿宋_GB2312" w:cs="仿宋_GB2312"/>
          <w:sz w:val="32"/>
          <w:szCs w:val="32"/>
          <w:lang w:eastAsia="zh-CN"/>
        </w:rPr>
        <w:t>部选育管用工作链条，广泛开展无任用推荐，</w:t>
      </w:r>
      <w:r>
        <w:rPr>
          <w:rFonts w:hint="eastAsia" w:eastAsia="仿宋_GB2312" w:cs="仿宋_GB2312"/>
          <w:sz w:val="32"/>
          <w:szCs w:val="32"/>
          <w:lang w:val="en-US" w:eastAsia="zh-CN"/>
        </w:rPr>
        <w:t>通过优化组合实现个体强、整体优的“化学反应”；人才工作以“智汇西海”计划为依托，在服务管理、“组团式”帮扶等方面持续激发各类人才创新创造活力等。实践充分证明，组织工作每一项亮点的形成、每一个成绩的取得，都是走“改革路”、打“创新牌”的结果。要将改革创新作为主要动力，立足实际、突出特色，找准切入点和突破口。要深化改革攻坚，以巡视整改反馈问题和自身对标查找问题为参照系，对海北组织工作制度建设进行全面梳理，充分考虑各项政策之间的关联性、匹配性，不断健全组织工作制度体系；树立目标导向，结合“十五五”规划，从营造风清气正的选人用人生态，全面进步、全面过硬的基层党建生态，近者悦、远者来的人才工作生态方面谋定长期规划；跟紧发展形势，提高大数据思维，加快建设数字组工；密切联系实际，提高辩证思维，着手建立组织工作“创新清单”，确定一批创新突破课题，使更多工作实现从</w:t>
      </w:r>
      <w:r>
        <w:rPr>
          <w:rFonts w:hint="eastAsia" w:ascii="仿宋_GB2312" w:hAnsi="仿宋_GB2312" w:eastAsia="仿宋_GB2312" w:cs="仿宋_GB2312"/>
          <w:sz w:val="32"/>
          <w:szCs w:val="32"/>
          <w:lang w:val="en-US" w:eastAsia="zh-CN"/>
        </w:rPr>
        <w:t>0到1的创新突破、从1到2的迭代</w:t>
      </w:r>
      <w:r>
        <w:rPr>
          <w:rFonts w:hint="eastAsia" w:eastAsia="仿宋_GB2312" w:cs="仿宋_GB2312"/>
          <w:sz w:val="32"/>
          <w:szCs w:val="32"/>
          <w:lang w:val="en-US" w:eastAsia="zh-CN"/>
        </w:rPr>
        <w:t>升级。要坚持争先创优，锚定“作示范、勇争先”的目标要求，保持“见奖杯就夺、见红旗就扛”的精气神，</w:t>
      </w:r>
      <w:r>
        <w:rPr>
          <w:rFonts w:hint="eastAsia" w:ascii="仿宋_GB2312" w:hAnsi="仿宋_GB2312" w:eastAsia="仿宋_GB2312" w:cs="仿宋_GB2312"/>
          <w:color w:val="auto"/>
          <w:sz w:val="32"/>
          <w:szCs w:val="32"/>
          <w:u w:val="none" w:color="auto"/>
          <w:lang w:val="en-US" w:eastAsia="zh-CN"/>
        </w:rPr>
        <w:t>在把握好干部工作“德与才”</w:t>
      </w:r>
      <w:r>
        <w:rPr>
          <w:rFonts w:hint="eastAsia" w:ascii="Times New Roman" w:hAnsi="Times New Roman" w:eastAsia="仿宋_GB2312" w:cs="仿宋_GB2312"/>
          <w:color w:val="auto"/>
          <w:kern w:val="0"/>
          <w:sz w:val="32"/>
          <w:szCs w:val="32"/>
          <w:u w:val="none" w:color="auto"/>
          <w:lang w:val="en-US" w:eastAsia="zh-CN" w:bidi="ar"/>
        </w:rPr>
        <w:t>、党建工作“点与面”、人才工作“刚与柔”、绩效考核“显与潜”的辩证关系上，</w:t>
      </w:r>
      <w:r>
        <w:rPr>
          <w:rFonts w:hint="eastAsia" w:eastAsia="仿宋_GB2312" w:cs="仿宋_GB2312"/>
          <w:sz w:val="32"/>
          <w:szCs w:val="32"/>
          <w:lang w:val="en-US" w:eastAsia="zh-CN"/>
        </w:rPr>
        <w:t>力争更多工作有影响、走前列，唱响组织工作“好声音”。</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国标黑体" w:hAnsi="国标黑体" w:eastAsia="国标黑体" w:cs="国标黑体"/>
          <w:b w:val="0"/>
          <w:bCs w:val="0"/>
          <w:i w:val="0"/>
          <w:iCs w:val="0"/>
          <w:caps w:val="0"/>
          <w:color w:val="222222"/>
          <w:spacing w:val="0"/>
          <w:kern w:val="0"/>
          <w:sz w:val="32"/>
          <w:szCs w:val="32"/>
          <w:lang w:val="en-US" w:eastAsia="zh-CN" w:bidi="ar"/>
        </w:rPr>
        <w:t>切实增强狠抓落实的韧劲。</w:t>
      </w:r>
      <w:r>
        <w:rPr>
          <w:rFonts w:hint="eastAsia" w:eastAsia="仿宋_GB2312" w:cs="仿宋_GB2312"/>
          <w:sz w:val="32"/>
          <w:szCs w:val="32"/>
          <w:lang w:val="en-US" w:eastAsia="zh-CN"/>
        </w:rPr>
        <w:t>真抓才能攻坚克难，实干才能梦想成真。全省组织部长会议要求各级组织部门要知责于心、明责于行、担责于身。州委十三届十次全会要求扎实做好理论武装、选贤任能、强基固本、正风肃纪各项工作，为推动高质量发展提供坚强保障。要坚持务求实效，完善“抓重点、出亮点”的实施路径，对表对表“十抓十促”工作任务统筹组织资源，优化工作布局，从高标准、严要求和可行性出发，从动机和效果的一致性出发，把矛盾有没有化解、现状有没有改变、工作有没有提升、制度有没有健全作为检验工作质量的重要标准，创造性地开展工作，并将好经验以制度形式固化形成长效机制。树牢“项目化、清单化”工作理念，贯通压实州县组织部门和乡镇组织委员抓落实工作责任，对重点工作实施“一表一单一图”工作推进机制和定期调度机制，不断增强抓落实成效。完善“三三制”责任落实，对重大活动、重点任务明确时间表、路线图、责任人，做好前期研判、节点掌握、过程控制、销号管理，把“软任务”量化为“硬指标”，切实推动既定目标一条条兑现、一项项落实。要弘扬实干作风，</w:t>
      </w:r>
      <w:r>
        <w:rPr>
          <w:rFonts w:hint="eastAsia" w:eastAsia="仿宋_GB2312"/>
          <w:sz w:val="32"/>
          <w:szCs w:val="32"/>
          <w:lang w:val="en-US" w:eastAsia="zh-CN"/>
        </w:rPr>
        <w:t>保持“拉满弓、绷满弦”的工作状态，</w:t>
      </w:r>
      <w:r>
        <w:rPr>
          <w:rFonts w:hint="eastAsia" w:ascii="Times New Roman" w:hAnsi="Times New Roman" w:eastAsia="仿宋_GB2312" w:cs="仿宋_GB2312"/>
          <w:color w:val="000000"/>
          <w:spacing w:val="0"/>
          <w:sz w:val="32"/>
          <w:szCs w:val="32"/>
          <w:highlight w:val="none"/>
          <w:u w:val="none" w:color="auto"/>
          <w:lang w:val="en-US" w:eastAsia="zh-CN"/>
        </w:rPr>
        <w:t>发扬斗争精神，恪守公道正派，该做的事一往无前地做，该把的关一丝不苟地把，该担的责义无反顾地担，凡事出以公心、以公立矩、以公立信、以公立威。坚持实事求是，从实际出发，不定不切实际的目标、不开不解决问题的会、不发没有实质内容的文、不做重“痕”不重“绩”的事。</w:t>
      </w:r>
      <w:r>
        <w:rPr>
          <w:rFonts w:hint="eastAsia" w:ascii="仿宋_GB2312" w:hAnsi="仿宋_GB2312" w:eastAsia="仿宋_GB2312" w:cs="仿宋_GB2312"/>
          <w:b w:val="0"/>
          <w:bCs w:val="0"/>
          <w:kern w:val="2"/>
          <w:sz w:val="32"/>
          <w:szCs w:val="32"/>
          <w:lang w:val="en-US" w:eastAsia="zh-CN" w:bidi="ar-SA"/>
        </w:rPr>
        <w:t>坚守“从严管、从实抓”的价值追求，坚定不移推进全面从</w:t>
      </w:r>
      <w:r>
        <w:rPr>
          <w:rFonts w:hint="eastAsia" w:ascii="仿宋_GB2312" w:hAnsi="仿宋_GB2312" w:eastAsia="仿宋_GB2312" w:cs="仿宋_GB2312"/>
          <w:color w:val="000000"/>
          <w:sz w:val="32"/>
          <w:szCs w:val="32"/>
          <w:lang w:val="en-US" w:eastAsia="zh-CN"/>
        </w:rPr>
        <w:t>严</w:t>
      </w:r>
      <w:r>
        <w:rPr>
          <w:rFonts w:hint="eastAsia" w:ascii="Times New Roman" w:hAnsi="Times New Roman" w:eastAsia="仿宋_GB2312" w:cs="仿宋_GB2312"/>
          <w:color w:val="000000"/>
          <w:spacing w:val="0"/>
          <w:sz w:val="32"/>
          <w:szCs w:val="32"/>
          <w:highlight w:val="none"/>
          <w:u w:val="none" w:color="auto"/>
          <w:lang w:val="en-US" w:eastAsia="zh-CN"/>
        </w:rPr>
        <w:t>治党，提高政治敏锐性和警觉性，善于从政治上观察形势、发现问题、掌控风险，力求每项工作都有好的政治导向、政治影响、政治效果</w:t>
      </w:r>
      <w:r>
        <w:rPr>
          <w:rFonts w:hint="eastAsia" w:ascii="仿宋_GB2312" w:hAnsi="仿宋_GB2312" w:eastAsia="仿宋_GB2312" w:cs="仿宋_GB2312"/>
          <w:color w:val="000000"/>
          <w:sz w:val="32"/>
          <w:szCs w:val="32"/>
          <w:lang w:val="en-US" w:eastAsia="zh-CN"/>
        </w:rPr>
        <w:t>。坚持目标导向、标准导向、效果导向相统一，用过硬的专业能力、专业精神和实干作风，精准分析问题、精准制定政策、精准推进落实，在破解难题、加压奋进中推动组织工作全面提质增效。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联系人：青海省海北州委组织部办公室  林建治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联系电话：0970-8644166   15695306622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邮编：810299</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Times New Roman" w:hAnsi="Times New Roman" w:eastAsia="仿宋_GB2312" w:cs="仿宋_GB2312"/>
          <w:color w:val="000000"/>
          <w:spacing w:val="0"/>
          <w:sz w:val="36"/>
          <w:szCs w:val="36"/>
          <w:highlight w:val="none"/>
          <w:u w:val="none" w:color="auto"/>
          <w:lang w:val="en-US" w:eastAsia="zh-CN"/>
        </w:rPr>
      </w:pPr>
      <w:r>
        <w:rPr>
          <w:rFonts w:hint="eastAsia" w:ascii="仿宋_GB2312" w:hAnsi="仿宋_GB2312" w:eastAsia="仿宋_GB2312" w:cs="仿宋_GB2312"/>
          <w:color w:val="auto"/>
          <w:kern w:val="2"/>
          <w:sz w:val="32"/>
          <w:szCs w:val="32"/>
          <w:lang w:val="en-US" w:eastAsia="zh-CN" w:bidi="ar-SA"/>
        </w:rPr>
        <w:t>通讯地址：海北州海晏县西海镇西海大街94号海北州委组织部</w:t>
      </w:r>
    </w:p>
    <w:sectPr>
      <w:pgSz w:w="11906" w:h="16838"/>
      <w:pgMar w:top="1417" w:right="1531"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D85FE"/>
    <w:rsid w:val="0FDC027F"/>
    <w:rsid w:val="1E434A86"/>
    <w:rsid w:val="2176FC37"/>
    <w:rsid w:val="39973067"/>
    <w:rsid w:val="3CEFDF11"/>
    <w:rsid w:val="3E7FDA83"/>
    <w:rsid w:val="3FEC1460"/>
    <w:rsid w:val="3FF79C87"/>
    <w:rsid w:val="4F3D7A28"/>
    <w:rsid w:val="5C7A587A"/>
    <w:rsid w:val="5FBCA48D"/>
    <w:rsid w:val="5FFDAC3E"/>
    <w:rsid w:val="674ED920"/>
    <w:rsid w:val="68FF7C20"/>
    <w:rsid w:val="70F30183"/>
    <w:rsid w:val="71F7609D"/>
    <w:rsid w:val="778F388C"/>
    <w:rsid w:val="7BD39384"/>
    <w:rsid w:val="7BEFDED8"/>
    <w:rsid w:val="7EED85FE"/>
    <w:rsid w:val="CBBB28F0"/>
    <w:rsid w:val="EAF3041E"/>
    <w:rsid w:val="EBFB39EB"/>
    <w:rsid w:val="FA78641B"/>
    <w:rsid w:val="FCFB55E9"/>
    <w:rsid w:val="FFDB34F3"/>
    <w:rsid w:val="FFFF0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0" w:beforeLines="0" w:beforeAutospacing="0" w:after="0" w:afterLines="0" w:afterAutospacing="0" w:line="560" w:lineRule="exact"/>
      <w:ind w:firstLine="0" w:firstLineChars="0"/>
      <w:jc w:val="center"/>
      <w:outlineLvl w:val="0"/>
    </w:pPr>
    <w:rPr>
      <w:rFonts w:eastAsia="方正小标宋简体"/>
      <w:kern w:val="44"/>
      <w:sz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5">
    <w:name w:val="Body Text Indent"/>
    <w:basedOn w:val="1"/>
    <w:next w:val="1"/>
    <w:qFormat/>
    <w:uiPriority w:val="0"/>
    <w:pPr>
      <w:ind w:firstLine="640" w:firstLineChars="200"/>
    </w:pPr>
    <w:rPr>
      <w:rFonts w:eastAsia="仿宋_GB2312"/>
      <w:color w:val="000000"/>
      <w:kern w:val="0"/>
      <w:sz w:val="32"/>
      <w:szCs w:val="20"/>
    </w:rPr>
  </w:style>
  <w:style w:type="paragraph" w:styleId="6">
    <w:name w:val="Body Text First Indent 2"/>
    <w:basedOn w:val="5"/>
    <w:qFormat/>
    <w:uiPriority w:val="0"/>
    <w:pPr>
      <w:ind w:firstLine="420" w:firstLineChars="200"/>
    </w:pPr>
  </w:style>
  <w:style w:type="character" w:styleId="9">
    <w:name w:val="Strong"/>
    <w:basedOn w:val="8"/>
    <w:qFormat/>
    <w:uiPriority w:val="0"/>
    <w:rPr>
      <w:b/>
    </w:rPr>
  </w:style>
  <w:style w:type="character" w:customStyle="1" w:styleId="10">
    <w:name w:val="NormalCharacter"/>
    <w:link w:val="11"/>
    <w:qFormat/>
    <w:uiPriority w:val="0"/>
    <w:rPr>
      <w:rFonts w:ascii="宋体" w:hAnsi="Times New Roman" w:eastAsia="宋体"/>
      <w:kern w:val="2"/>
      <w:sz w:val="24"/>
      <w:szCs w:val="20"/>
      <w:lang w:val="en-US" w:eastAsia="zh-CN" w:bidi="ar-SA"/>
    </w:rPr>
  </w:style>
  <w:style w:type="paragraph" w:customStyle="1" w:styleId="11">
    <w:name w:val="UserStyle_0"/>
    <w:basedOn w:val="1"/>
    <w:next w:val="1"/>
    <w:link w:val="10"/>
    <w:semiHidden/>
    <w:qFormat/>
    <w:uiPriority w:val="0"/>
    <w:pPr>
      <w:spacing w:line="360" w:lineRule="auto"/>
      <w:jc w:val="both"/>
      <w:textAlignment w:val="baseline"/>
    </w:pPr>
    <w:rPr>
      <w:rFonts w:ascii="宋体" w:hAnsi="Times New Roman" w:eastAsia="宋体"/>
      <w:kern w:val="2"/>
      <w:sz w:val="24"/>
      <w:szCs w:val="20"/>
      <w:lang w:val="en-US" w:eastAsia="zh-CN" w:bidi="ar-SA"/>
    </w:rPr>
  </w:style>
  <w:style w:type="paragraph" w:customStyle="1" w:styleId="12">
    <w:name w:val="正文首行缩进1"/>
    <w:basedOn w:val="2"/>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1920</Words>
  <Characters>1931</Characters>
  <Lines>0</Lines>
  <Paragraphs>0</Paragraphs>
  <TotalTime>7</TotalTime>
  <ScaleCrop>false</ScaleCrop>
  <LinksUpToDate>false</LinksUpToDate>
  <CharactersWithSpaces>1933</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2025-01-23T17:12:00Z</dcterms:created>
  <dc:creator>qhhb</dc:creator>
  <cp:lastModifiedBy>qhhb</cp:lastModifiedBy>
  <dcterms:modified xsi:type="dcterms:W3CDTF">2025-03-03T09:28:40Z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8F9F7BD62D5EA2D0E65FAD6792A674AA</vt:lpwstr>
  </property>
  <property fmtid="{D5CDD505-2E9C-101B-9397-08002B2CF9AE}" pid="4" name="KSOTemplateDocerSaveRecord">
    <vt:lpwstr>eyJoZGlkIjoiM2RlYmRkZWJiYzNjODgxNWYxNzAwMzc4ZWE4OGIwMzEifQ==</vt:lpwstr>
  </property>
</Properties>
</file>